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42" w:rsidRDefault="00605B42" w:rsidP="00705EEB">
      <w:pPr>
        <w:widowControl/>
        <w:ind w:left="4248" w:right="-142" w:firstLine="708"/>
        <w:rPr>
          <w:sz w:val="24"/>
          <w:szCs w:val="24"/>
        </w:rPr>
      </w:pPr>
      <w:r>
        <w:rPr>
          <w:sz w:val="24"/>
          <w:szCs w:val="24"/>
        </w:rPr>
        <w:t xml:space="preserve">Príloha </w:t>
      </w:r>
    </w:p>
    <w:p w:rsidR="00605B42" w:rsidRDefault="00705EEB" w:rsidP="00705EEB">
      <w:pPr>
        <w:widowControl/>
        <w:ind w:left="4248" w:firstLine="708"/>
        <w:rPr>
          <w:sz w:val="24"/>
          <w:szCs w:val="24"/>
        </w:rPr>
      </w:pPr>
      <w:r>
        <w:rPr>
          <w:sz w:val="24"/>
          <w:szCs w:val="24"/>
        </w:rPr>
        <w:t>k preberaciemu protokolu č.</w:t>
      </w:r>
    </w:p>
    <w:p w:rsidR="00605B42" w:rsidRDefault="00605B42" w:rsidP="00605B42">
      <w:pPr>
        <w:widowControl/>
        <w:ind w:left="-567"/>
        <w:rPr>
          <w:sz w:val="24"/>
          <w:szCs w:val="24"/>
        </w:rPr>
      </w:pPr>
    </w:p>
    <w:p w:rsidR="00605B42" w:rsidRDefault="00605B42" w:rsidP="00605B42">
      <w:pPr>
        <w:widowControl/>
        <w:ind w:left="-567"/>
        <w:rPr>
          <w:b/>
          <w:bCs/>
          <w:sz w:val="24"/>
          <w:szCs w:val="24"/>
        </w:rPr>
      </w:pPr>
    </w:p>
    <w:p w:rsidR="00605B42" w:rsidRPr="00705EEB" w:rsidRDefault="00605B42" w:rsidP="00605B42">
      <w:pPr>
        <w:widowControl/>
        <w:ind w:left="-567"/>
        <w:jc w:val="center"/>
        <w:rPr>
          <w:b/>
          <w:bCs/>
          <w:caps/>
          <w:sz w:val="24"/>
          <w:szCs w:val="24"/>
        </w:rPr>
      </w:pPr>
      <w:r w:rsidRPr="00705EEB">
        <w:rPr>
          <w:b/>
          <w:bCs/>
          <w:caps/>
          <w:sz w:val="24"/>
          <w:szCs w:val="24"/>
        </w:rPr>
        <w:t>Zoznam</w:t>
      </w:r>
    </w:p>
    <w:p w:rsidR="00605B42" w:rsidRPr="00705EEB" w:rsidRDefault="00605B42" w:rsidP="00605B42">
      <w:pPr>
        <w:pStyle w:val="Nadpis9"/>
      </w:pPr>
      <w:r w:rsidRPr="00705EEB">
        <w:t>odovzdávaných archívnych dokumentov</w:t>
      </w:r>
    </w:p>
    <w:p w:rsidR="00605B42" w:rsidRDefault="00605B42" w:rsidP="00605B42">
      <w:pPr>
        <w:widowControl/>
        <w:ind w:left="-567"/>
        <w:rPr>
          <w:b/>
          <w:bCs/>
          <w:sz w:val="28"/>
          <w:szCs w:val="28"/>
        </w:rPr>
      </w:pPr>
    </w:p>
    <w:p w:rsidR="00605B42" w:rsidRDefault="00605B42" w:rsidP="00605B42">
      <w:pPr>
        <w:widowControl/>
        <w:ind w:left="-567"/>
        <w:rPr>
          <w:sz w:val="24"/>
          <w:szCs w:val="24"/>
        </w:rPr>
      </w:pPr>
    </w:p>
    <w:p w:rsidR="00605B42" w:rsidRDefault="00605B42" w:rsidP="00605B42">
      <w:pPr>
        <w:widowControl/>
        <w:ind w:left="-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Por. č.</w:t>
      </w:r>
      <w:r>
        <w:rPr>
          <w:sz w:val="24"/>
          <w:szCs w:val="24"/>
          <w:u w:val="single"/>
        </w:rPr>
        <w:tab/>
        <w:t>RZ</w:t>
      </w:r>
      <w:r>
        <w:rPr>
          <w:sz w:val="24"/>
          <w:szCs w:val="24"/>
          <w:u w:val="single"/>
        </w:rPr>
        <w:tab/>
        <w:t>Názov vecnej skupiny</w:t>
      </w:r>
      <w:r>
        <w:rPr>
          <w:sz w:val="24"/>
          <w:szCs w:val="24"/>
          <w:u w:val="single"/>
        </w:rPr>
        <w:tab/>
        <w:t>Rok</w:t>
      </w:r>
      <w:r>
        <w:rPr>
          <w:sz w:val="24"/>
          <w:szCs w:val="24"/>
          <w:u w:val="single"/>
        </w:rPr>
        <w:tab/>
        <w:t>Číslo ukladacej jednotky</w:t>
      </w:r>
      <w:r>
        <w:rPr>
          <w:sz w:val="24"/>
          <w:szCs w:val="24"/>
          <w:u w:val="single"/>
        </w:rPr>
        <w:tab/>
        <w:t>Poznámka</w:t>
      </w:r>
    </w:p>
    <w:p w:rsidR="00605B42" w:rsidRDefault="00605B42" w:rsidP="00605B42">
      <w:pPr>
        <w:widowControl/>
        <w:ind w:left="-567"/>
        <w:rPr>
          <w:sz w:val="24"/>
          <w:szCs w:val="24"/>
        </w:rPr>
      </w:pPr>
    </w:p>
    <w:p w:rsidR="00605B42" w:rsidRPr="00705EEB" w:rsidRDefault="00605B42" w:rsidP="00705EEB">
      <w:pPr>
        <w:pStyle w:val="Nadpis1"/>
        <w:ind w:left="-567"/>
        <w:jc w:val="center"/>
        <w:rPr>
          <w:b/>
          <w:bCs/>
          <w:i w:val="0"/>
          <w:iCs w:val="0"/>
        </w:rPr>
      </w:pPr>
      <w:r w:rsidRPr="00705EEB">
        <w:rPr>
          <w:b/>
          <w:bCs/>
          <w:i w:val="0"/>
          <w:iCs w:val="0"/>
        </w:rPr>
        <w:t>Názov organizačného útvaru</w:t>
      </w:r>
    </w:p>
    <w:p w:rsidR="00605B42" w:rsidRDefault="00605B42" w:rsidP="00605B42">
      <w:pPr>
        <w:widowControl/>
        <w:ind w:left="-567"/>
      </w:pPr>
    </w:p>
    <w:p w:rsidR="00605B42" w:rsidRDefault="00605B42" w:rsidP="00605B42">
      <w:pPr>
        <w:widowControl/>
        <w:ind w:left="-567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605B42" w:rsidRDefault="00605B42" w:rsidP="00605B42">
      <w:pPr>
        <w:widowControl/>
        <w:ind w:left="-567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605B42" w:rsidRDefault="00605B42" w:rsidP="00605B42">
      <w:pPr>
        <w:widowControl/>
        <w:ind w:left="-567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605B42" w:rsidRDefault="00605B42" w:rsidP="00605B42">
      <w:pPr>
        <w:widowControl/>
        <w:ind w:left="-567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605B42" w:rsidRDefault="00605B42" w:rsidP="00605B42">
      <w:pPr>
        <w:widowControl/>
        <w:ind w:left="-567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605B42" w:rsidRDefault="00605B42" w:rsidP="00605B42">
      <w:pPr>
        <w:pStyle w:val="Nadpis7"/>
        <w:rPr>
          <w:b w:val="0"/>
        </w:rPr>
      </w:pPr>
    </w:p>
    <w:p w:rsidR="00605B42" w:rsidRPr="00705EEB" w:rsidRDefault="00605B42" w:rsidP="00705EEB">
      <w:pPr>
        <w:pStyle w:val="Nadpis7"/>
        <w:jc w:val="center"/>
      </w:pPr>
      <w:r w:rsidRPr="00705EEB">
        <w:t>Názov organizačného útvaru</w:t>
      </w:r>
    </w:p>
    <w:p w:rsidR="00605B42" w:rsidRDefault="00605B42" w:rsidP="00605B42">
      <w:pPr>
        <w:widowControl/>
        <w:ind w:left="-567"/>
        <w:rPr>
          <w:sz w:val="24"/>
          <w:szCs w:val="24"/>
        </w:rPr>
      </w:pPr>
      <w:r>
        <w:rPr>
          <w:sz w:val="24"/>
          <w:szCs w:val="24"/>
        </w:rPr>
        <w:t>12.</w:t>
      </w:r>
    </w:p>
    <w:p w:rsidR="00605B42" w:rsidRDefault="00605B42" w:rsidP="00605B42">
      <w:pPr>
        <w:widowControl/>
        <w:ind w:left="-567"/>
        <w:rPr>
          <w:sz w:val="24"/>
          <w:szCs w:val="24"/>
        </w:rPr>
      </w:pPr>
      <w:r>
        <w:rPr>
          <w:sz w:val="24"/>
          <w:szCs w:val="24"/>
        </w:rPr>
        <w:t>13.</w:t>
      </w:r>
    </w:p>
    <w:p w:rsidR="00605B42" w:rsidRDefault="00605B42" w:rsidP="00605B42">
      <w:pPr>
        <w:widowControl/>
        <w:ind w:left="-567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605B42" w:rsidRDefault="00605B42" w:rsidP="00605B42">
      <w:pPr>
        <w:pStyle w:val="Nadpis7"/>
        <w:rPr>
          <w:b w:val="0"/>
        </w:rPr>
      </w:pPr>
    </w:p>
    <w:p w:rsidR="00605B42" w:rsidRPr="00705EEB" w:rsidRDefault="00605B42" w:rsidP="00705EEB">
      <w:pPr>
        <w:pStyle w:val="Nadpis7"/>
        <w:jc w:val="center"/>
      </w:pPr>
      <w:r w:rsidRPr="00705EEB">
        <w:t>Názov organizačného útvaru</w:t>
      </w:r>
    </w:p>
    <w:p w:rsidR="00605B42" w:rsidRDefault="00605B42" w:rsidP="00605B42">
      <w:pPr>
        <w:widowControl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</w:p>
    <w:p w:rsidR="00605B42" w:rsidRDefault="00605B42" w:rsidP="00605B42">
      <w:pPr>
        <w:widowControl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</w:r>
      <w:bookmarkStart w:id="0" w:name="_GoBack"/>
      <w:bookmarkEnd w:id="0"/>
    </w:p>
    <w:p w:rsidR="00605B42" w:rsidRDefault="00605B42" w:rsidP="00605B42">
      <w:pPr>
        <w:widowControl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</w:p>
    <w:p w:rsidR="00605B42" w:rsidRDefault="00605B42" w:rsidP="00605B42">
      <w:pPr>
        <w:widowControl/>
        <w:ind w:left="-567"/>
        <w:jc w:val="both"/>
        <w:rPr>
          <w:sz w:val="24"/>
          <w:szCs w:val="24"/>
        </w:rPr>
      </w:pPr>
    </w:p>
    <w:p w:rsidR="00605B42" w:rsidRDefault="00605B42" w:rsidP="00605B42">
      <w:pPr>
        <w:widowControl/>
        <w:ind w:left="-567"/>
        <w:jc w:val="both"/>
        <w:rPr>
          <w:sz w:val="24"/>
          <w:szCs w:val="24"/>
        </w:rPr>
      </w:pPr>
    </w:p>
    <w:p w:rsidR="00705EEB" w:rsidRDefault="00705EEB" w:rsidP="00705EEB">
      <w:pPr>
        <w:adjustRightInd w:val="0"/>
        <w:ind w:left="-567"/>
        <w:rPr>
          <w:sz w:val="24"/>
          <w:szCs w:val="24"/>
        </w:rPr>
      </w:pPr>
    </w:p>
    <w:p w:rsidR="00705EEB" w:rsidRDefault="00605B42" w:rsidP="00705EEB">
      <w:pPr>
        <w:adjustRightInd w:val="0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  <w:r w:rsidRPr="00605B42">
        <w:rPr>
          <w:rFonts w:ascii="TimesNewRomanPSMT" w:hAnsi="TimesNewRomanPSMT" w:cs="TimesNewRomanPSMT"/>
          <w:color w:val="000000"/>
          <w:sz w:val="24"/>
          <w:szCs w:val="24"/>
        </w:rPr>
        <w:t>......</w:t>
      </w:r>
      <w:r w:rsidR="007E11E1">
        <w:rPr>
          <w:rFonts w:ascii="TimesNewRomanPSMT" w:hAnsi="TimesNewRomanPSMT" w:cs="TimesNewRomanPSMT"/>
          <w:color w:val="000000"/>
          <w:sz w:val="24"/>
          <w:szCs w:val="24"/>
        </w:rPr>
        <w:t>.......</w:t>
      </w:r>
      <w:r w:rsidRPr="00605B42">
        <w:rPr>
          <w:rFonts w:ascii="TimesNewRomanPSMT" w:hAnsi="TimesNewRomanPSMT" w:cs="TimesNewRomanPSMT"/>
          <w:color w:val="000000"/>
          <w:sz w:val="24"/>
          <w:szCs w:val="24"/>
        </w:rPr>
        <w:t>.........</w:t>
      </w:r>
      <w:r w:rsidR="007E11E1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>.........</w:t>
      </w:r>
      <w:r w:rsidRPr="00605B4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</w:t>
      </w:r>
      <w:r w:rsidRPr="00605B42">
        <w:rPr>
          <w:rFonts w:ascii="TimesNewRomanPSMT" w:hAnsi="TimesNewRomanPSMT" w:cs="TimesNewRomanPSMT"/>
          <w:color w:val="000000"/>
          <w:sz w:val="24"/>
          <w:szCs w:val="24"/>
        </w:rPr>
        <w:t>.......................</w:t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</w:t>
      </w:r>
    </w:p>
    <w:p w:rsidR="00605B42" w:rsidRPr="00605B42" w:rsidRDefault="007E11E1" w:rsidP="00705EEB">
      <w:pPr>
        <w:adjustRightInd w:val="0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</w:t>
      </w:r>
      <w:r w:rsidR="00705EEB" w:rsidRPr="00605B42">
        <w:rPr>
          <w:rFonts w:ascii="TimesNewRomanPSMT" w:hAnsi="TimesNewRomanPSMT" w:cs="TimesNewRomanPSMT"/>
          <w:color w:val="000000"/>
          <w:sz w:val="24"/>
          <w:szCs w:val="24"/>
        </w:rPr>
        <w:t>dátum</w:t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</w:t>
      </w:r>
      <w:r w:rsidR="00605B42" w:rsidRPr="00605B42">
        <w:rPr>
          <w:rFonts w:ascii="TimesNewRomanPSMT" w:hAnsi="TimesNewRomanPSMT" w:cs="TimesNewRomanPSMT"/>
          <w:color w:val="000000"/>
          <w:sz w:val="24"/>
          <w:szCs w:val="24"/>
        </w:rPr>
        <w:t>meno, priezvisko a</w:t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> </w:t>
      </w:r>
      <w:r w:rsidR="00605B42" w:rsidRPr="00605B42">
        <w:rPr>
          <w:rFonts w:ascii="TimesNewRomanPSMT" w:hAnsi="TimesNewRomanPSMT" w:cs="TimesNewRomanPSMT"/>
          <w:color w:val="000000"/>
          <w:sz w:val="24"/>
          <w:szCs w:val="24"/>
        </w:rPr>
        <w:t>podpis</w:t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05B42" w:rsidRPr="00605B42">
        <w:rPr>
          <w:rFonts w:ascii="TimesNewRomanPSMT" w:hAnsi="TimesNewRomanPSMT" w:cs="TimesNewRomanPSMT"/>
          <w:color w:val="000000"/>
          <w:sz w:val="24"/>
          <w:szCs w:val="24"/>
        </w:rPr>
        <w:t>zamestnanca,</w:t>
      </w:r>
    </w:p>
    <w:p w:rsidR="00605B42" w:rsidRPr="00605B42" w:rsidRDefault="00705EEB" w:rsidP="00705EEB">
      <w:pPr>
        <w:adjustRightInd w:val="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</w:t>
      </w:r>
      <w:r w:rsidR="00DB113D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</w:t>
      </w:r>
      <w:r w:rsidR="00605B42" w:rsidRPr="00605B42">
        <w:rPr>
          <w:rFonts w:ascii="TimesNewRomanPSMT" w:hAnsi="TimesNewRomanPSMT" w:cs="TimesNewRomanPSMT"/>
          <w:color w:val="000000"/>
          <w:sz w:val="24"/>
          <w:szCs w:val="24"/>
        </w:rPr>
        <w:t>ktorý zoznam vypracoval</w:t>
      </w:r>
    </w:p>
    <w:p w:rsidR="00605B42" w:rsidRDefault="00605B42" w:rsidP="00605B42">
      <w:pPr>
        <w:adjustRightInd w:val="0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5B42" w:rsidRDefault="00605B42" w:rsidP="00605B42">
      <w:pPr>
        <w:adjustRightInd w:val="0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5B42" w:rsidRDefault="00605B42" w:rsidP="00605B42">
      <w:pPr>
        <w:adjustRightInd w:val="0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5B42" w:rsidRDefault="00605B42" w:rsidP="00605B42">
      <w:pPr>
        <w:adjustRightInd w:val="0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5B42" w:rsidRDefault="00605B42" w:rsidP="00605B42">
      <w:pPr>
        <w:adjustRightInd w:val="0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5B42" w:rsidRDefault="00605B42" w:rsidP="00605B42">
      <w:pPr>
        <w:adjustRightInd w:val="0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5B42" w:rsidRDefault="00605B42" w:rsidP="005C3669">
      <w:pPr>
        <w:adjustRightInd w:val="0"/>
        <w:ind w:left="-567"/>
        <w:jc w:val="both"/>
        <w:rPr>
          <w:rFonts w:ascii="TimesNewRomanPSMT" w:hAnsi="TimesNewRomanPSMT" w:cs="TimesNewRomanPSMT"/>
          <w:color w:val="000000"/>
        </w:rPr>
      </w:pPr>
      <w:r w:rsidRPr="00705EEB">
        <w:rPr>
          <w:rFonts w:ascii="TimesNewRomanPSMT" w:hAnsi="TimesNewRomanPSMT" w:cs="TimesNewRomanPSMT"/>
          <w:color w:val="000000"/>
        </w:rPr>
        <w:t>Vysvetlivky:</w:t>
      </w:r>
    </w:p>
    <w:p w:rsidR="00705EEB" w:rsidRPr="00705EEB" w:rsidRDefault="00705EEB" w:rsidP="005C3669">
      <w:pPr>
        <w:adjustRightInd w:val="0"/>
        <w:ind w:left="-567"/>
        <w:jc w:val="both"/>
        <w:rPr>
          <w:rFonts w:ascii="TimesNewRomanPSMT" w:hAnsi="TimesNewRomanPSMT" w:cs="TimesNewRomanPSMT"/>
          <w:color w:val="000000"/>
        </w:rPr>
      </w:pPr>
    </w:p>
    <w:p w:rsidR="00605B42" w:rsidRPr="00705EEB" w:rsidRDefault="00605B42" w:rsidP="005C3669">
      <w:pPr>
        <w:adjustRightInd w:val="0"/>
        <w:ind w:left="-567"/>
        <w:jc w:val="both"/>
        <w:rPr>
          <w:rFonts w:ascii="TimesNewRomanPSMT" w:hAnsi="TimesNewRomanPSMT" w:cs="TimesNewRomanPSMT"/>
          <w:color w:val="000000"/>
        </w:rPr>
      </w:pPr>
      <w:r w:rsidRPr="00705EEB">
        <w:rPr>
          <w:rFonts w:ascii="TimesNewRomanPSMT CE" w:hAnsi="TimesNewRomanPSMT CE" w:cs="TimesNewRomanPSMT CE"/>
          <w:color w:val="000000"/>
        </w:rPr>
        <w:t>Por. č.: poradové číslo v zozname odovzdávaných archívnych dokumentov.</w:t>
      </w:r>
    </w:p>
    <w:p w:rsidR="00605B42" w:rsidRPr="00705EEB" w:rsidRDefault="00605B42" w:rsidP="005C3669">
      <w:pPr>
        <w:adjustRightInd w:val="0"/>
        <w:ind w:left="-567"/>
        <w:jc w:val="both"/>
        <w:rPr>
          <w:rFonts w:ascii="TimesNewRomanPSMT" w:hAnsi="TimesNewRomanPSMT" w:cs="TimesNewRomanPSMT"/>
          <w:color w:val="000000"/>
        </w:rPr>
      </w:pPr>
      <w:r w:rsidRPr="00705EEB">
        <w:rPr>
          <w:rFonts w:ascii="TimesNewRomanPSMT CE" w:hAnsi="TimesNewRomanPSMT CE" w:cs="TimesNewRomanPSMT CE"/>
          <w:color w:val="000000"/>
        </w:rPr>
        <w:t>RZ: registratúrna značka podľa registratúrneho plánu pôvodcu.</w:t>
      </w:r>
    </w:p>
    <w:p w:rsidR="00605B42" w:rsidRPr="00705EEB" w:rsidRDefault="00605B42" w:rsidP="005C3669">
      <w:pPr>
        <w:adjustRightInd w:val="0"/>
        <w:ind w:left="-567"/>
        <w:jc w:val="both"/>
        <w:rPr>
          <w:rFonts w:ascii="TimesNewRomanPSMT" w:hAnsi="TimesNewRomanPSMT" w:cs="TimesNewRomanPSMT"/>
          <w:color w:val="000000"/>
        </w:rPr>
      </w:pPr>
      <w:r w:rsidRPr="00705EEB">
        <w:rPr>
          <w:rFonts w:ascii="TimesNewRomanPSMT" w:hAnsi="TimesNewRomanPSMT" w:cs="TimesNewRomanPSMT"/>
          <w:color w:val="000000"/>
        </w:rPr>
        <w:t xml:space="preserve">Názov </w:t>
      </w:r>
      <w:r w:rsidRPr="00705EEB">
        <w:rPr>
          <w:rFonts w:ascii="TimesNewRomanPSMT CE" w:hAnsi="TimesNewRomanPSMT CE" w:cs="TimesNewRomanPSMT CE"/>
          <w:color w:val="000000"/>
        </w:rPr>
        <w:t>vecnej skupiny: uvádza sa podľa registratúrneho plánu; pri jednotlivých položkách vecnej skupiny sa uvádzajú názvy ich registratúrnych značiek.</w:t>
      </w:r>
    </w:p>
    <w:p w:rsidR="00605B42" w:rsidRPr="00705EEB" w:rsidRDefault="00605B42" w:rsidP="005C3669">
      <w:pPr>
        <w:adjustRightInd w:val="0"/>
        <w:ind w:left="-567"/>
        <w:jc w:val="both"/>
        <w:rPr>
          <w:rFonts w:ascii="TimesNewRomanPSMT" w:hAnsi="TimesNewRomanPSMT" w:cs="TimesNewRomanPSMT"/>
          <w:color w:val="000000"/>
        </w:rPr>
      </w:pPr>
      <w:r w:rsidRPr="00705EEB">
        <w:rPr>
          <w:rFonts w:ascii="TimesNewRomanPSMT CE" w:hAnsi="TimesNewRomanPSMT CE" w:cs="TimesNewRomanPSMT CE"/>
          <w:color w:val="000000"/>
        </w:rPr>
        <w:t>Rok: rok alebo časové rozpätie vzniku odovzdávaných archívnych dokumentov.</w:t>
      </w:r>
    </w:p>
    <w:p w:rsidR="00605B42" w:rsidRPr="00705EEB" w:rsidRDefault="00605B42" w:rsidP="005C3669">
      <w:pPr>
        <w:adjustRightInd w:val="0"/>
        <w:ind w:left="-567"/>
        <w:jc w:val="both"/>
        <w:rPr>
          <w:rFonts w:ascii="TimesNewRomanPSMT" w:hAnsi="TimesNewRomanPSMT" w:cs="TimesNewRomanPSMT"/>
          <w:color w:val="000000"/>
        </w:rPr>
      </w:pPr>
      <w:r w:rsidRPr="00705EEB">
        <w:rPr>
          <w:rFonts w:ascii="TimesNewRomanPSMT CE" w:hAnsi="TimesNewRomanPSMT CE" w:cs="TimesNewRomanPSMT CE"/>
          <w:color w:val="000000"/>
        </w:rPr>
        <w:t>Číslo ukladacej jednotky: číslo alebo čísla obalov (archívnych škatúľ, tubusov a pod.), v ktorých sú uložené odovzdávané archívne dokumenty príslušnej vecnej skupiny.</w:t>
      </w:r>
    </w:p>
    <w:p w:rsidR="001F1459" w:rsidRPr="00705EEB" w:rsidRDefault="00605B42" w:rsidP="005C3669">
      <w:pPr>
        <w:adjustRightInd w:val="0"/>
        <w:ind w:left="-567"/>
        <w:jc w:val="both"/>
      </w:pPr>
      <w:r w:rsidRPr="00705EEB">
        <w:rPr>
          <w:rFonts w:ascii="TimesNewRomanPSMT" w:hAnsi="TimesNewRomanPSMT" w:cs="TimesNewRomanPSMT"/>
          <w:color w:val="000000"/>
        </w:rPr>
        <w:t>Poznámka: napríklad zmena hodnoty, obmedzenie prístupu, fyzický stav.</w:t>
      </w:r>
    </w:p>
    <w:sectPr w:rsidR="001F1459" w:rsidRPr="00705EEB" w:rsidSect="005C3669">
      <w:pgSz w:w="11906" w:h="16838"/>
      <w:pgMar w:top="147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56"/>
    <w:rsid w:val="001231FA"/>
    <w:rsid w:val="001F1459"/>
    <w:rsid w:val="002820A5"/>
    <w:rsid w:val="004A33FC"/>
    <w:rsid w:val="005C3669"/>
    <w:rsid w:val="00605B42"/>
    <w:rsid w:val="00705EEB"/>
    <w:rsid w:val="007E11E1"/>
    <w:rsid w:val="008B0856"/>
    <w:rsid w:val="00C758BD"/>
    <w:rsid w:val="00DB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B4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05B42"/>
    <w:pPr>
      <w:keepNext/>
      <w:outlineLvl w:val="0"/>
    </w:pPr>
    <w:rPr>
      <w:i/>
      <w:iCs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605B42"/>
    <w:pPr>
      <w:keepNext/>
      <w:widowControl/>
      <w:ind w:left="-567"/>
      <w:jc w:val="both"/>
      <w:outlineLvl w:val="6"/>
    </w:pPr>
    <w:rPr>
      <w:b/>
      <w:b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semiHidden/>
    <w:unhideWhenUsed/>
    <w:qFormat/>
    <w:rsid w:val="00605B42"/>
    <w:pPr>
      <w:keepNext/>
      <w:widowControl/>
      <w:ind w:left="-567"/>
      <w:jc w:val="center"/>
      <w:outlineLvl w:val="8"/>
    </w:pPr>
    <w:rPr>
      <w:b/>
      <w:bCs/>
      <w:cap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05B42"/>
    <w:rPr>
      <w:rFonts w:ascii="Times New Roman" w:hAnsi="Times New Roman" w:cs="Times New Roman"/>
      <w:i/>
      <w:iCs/>
      <w:sz w:val="24"/>
      <w:szCs w:val="24"/>
      <w:lang w:val="x-none"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605B42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605B42"/>
    <w:rPr>
      <w:rFonts w:ascii="Times New Roman" w:hAnsi="Times New Roman" w:cs="Times New Roman"/>
      <w:b/>
      <w:bCs/>
      <w:caps/>
      <w:sz w:val="24"/>
      <w:szCs w:val="24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05B42"/>
    <w:pPr>
      <w:widowControl/>
      <w:ind w:left="-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605B42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reglu">
    <w:name w:val="č.regálu"/>
    <w:basedOn w:val="Normlny"/>
    <w:uiPriority w:val="99"/>
    <w:rsid w:val="00605B42"/>
    <w:pPr>
      <w:tabs>
        <w:tab w:val="left" w:pos="709"/>
        <w:tab w:val="left" w:pos="354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B4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05B42"/>
    <w:pPr>
      <w:keepNext/>
      <w:outlineLvl w:val="0"/>
    </w:pPr>
    <w:rPr>
      <w:i/>
      <w:iCs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605B42"/>
    <w:pPr>
      <w:keepNext/>
      <w:widowControl/>
      <w:ind w:left="-567"/>
      <w:jc w:val="both"/>
      <w:outlineLvl w:val="6"/>
    </w:pPr>
    <w:rPr>
      <w:b/>
      <w:b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semiHidden/>
    <w:unhideWhenUsed/>
    <w:qFormat/>
    <w:rsid w:val="00605B42"/>
    <w:pPr>
      <w:keepNext/>
      <w:widowControl/>
      <w:ind w:left="-567"/>
      <w:jc w:val="center"/>
      <w:outlineLvl w:val="8"/>
    </w:pPr>
    <w:rPr>
      <w:b/>
      <w:bCs/>
      <w:cap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05B42"/>
    <w:rPr>
      <w:rFonts w:ascii="Times New Roman" w:hAnsi="Times New Roman" w:cs="Times New Roman"/>
      <w:i/>
      <w:iCs/>
      <w:sz w:val="24"/>
      <w:szCs w:val="24"/>
      <w:lang w:val="x-none"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605B42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605B42"/>
    <w:rPr>
      <w:rFonts w:ascii="Times New Roman" w:hAnsi="Times New Roman" w:cs="Times New Roman"/>
      <w:b/>
      <w:bCs/>
      <w:caps/>
      <w:sz w:val="24"/>
      <w:szCs w:val="24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05B42"/>
    <w:pPr>
      <w:widowControl/>
      <w:ind w:left="-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605B42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reglu">
    <w:name w:val="č.regálu"/>
    <w:basedOn w:val="Normlny"/>
    <w:uiPriority w:val="99"/>
    <w:rsid w:val="00605B42"/>
    <w:pPr>
      <w:tabs>
        <w:tab w:val="left" w:pos="709"/>
        <w:tab w:val="left" w:pos="354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Pavlovičová</dc:creator>
  <cp:lastModifiedBy>Lukáš Červený</cp:lastModifiedBy>
  <cp:revision>2</cp:revision>
  <dcterms:created xsi:type="dcterms:W3CDTF">2021-03-30T11:09:00Z</dcterms:created>
  <dcterms:modified xsi:type="dcterms:W3CDTF">2021-03-30T11:09:00Z</dcterms:modified>
</cp:coreProperties>
</file>